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1AC" w:rsidRDefault="002E61AC" w:rsidP="002E61AC">
      <w:r>
        <w:t>101A LAB CHECKLIST</w:t>
      </w:r>
    </w:p>
    <w:p w:rsidR="002E61AC" w:rsidRDefault="002E61AC" w:rsidP="002E61AC"/>
    <w:tbl>
      <w:tblPr>
        <w:tblStyle w:val="TableGrid"/>
        <w:tblW w:w="0" w:type="auto"/>
        <w:tblLook w:val="00BF"/>
      </w:tblPr>
      <w:tblGrid>
        <w:gridCol w:w="828"/>
        <w:gridCol w:w="5400"/>
        <w:gridCol w:w="3510"/>
      </w:tblGrid>
      <w:tr w:rsidR="002E61AC">
        <w:tc>
          <w:tcPr>
            <w:tcW w:w="828" w:type="dxa"/>
          </w:tcPr>
          <w:p w:rsidR="002E61AC" w:rsidRPr="0003605F" w:rsidRDefault="002E61AC">
            <w:pPr>
              <w:rPr>
                <w:i/>
              </w:rPr>
            </w:pPr>
            <w:r>
              <w:rPr>
                <w:i/>
              </w:rPr>
              <w:t>Week</w:t>
            </w:r>
          </w:p>
        </w:tc>
        <w:tc>
          <w:tcPr>
            <w:tcW w:w="5400" w:type="dxa"/>
          </w:tcPr>
          <w:p w:rsidR="002E61AC" w:rsidRPr="0003605F" w:rsidRDefault="002E61AC">
            <w:pPr>
              <w:rPr>
                <w:i/>
              </w:rPr>
            </w:pPr>
            <w:r>
              <w:rPr>
                <w:i/>
              </w:rPr>
              <w:t>Lab</w:t>
            </w:r>
          </w:p>
        </w:tc>
        <w:tc>
          <w:tcPr>
            <w:tcW w:w="3510" w:type="dxa"/>
          </w:tcPr>
          <w:p w:rsidR="002E61AC" w:rsidRPr="0003605F" w:rsidRDefault="002E61AC">
            <w:pPr>
              <w:rPr>
                <w:i/>
              </w:rPr>
            </w:pPr>
            <w:r>
              <w:rPr>
                <w:i/>
              </w:rPr>
              <w:t>Notes</w:t>
            </w:r>
          </w:p>
        </w:tc>
      </w:tr>
      <w:tr w:rsidR="002E61AC">
        <w:tc>
          <w:tcPr>
            <w:tcW w:w="828" w:type="dxa"/>
          </w:tcPr>
          <w:p w:rsidR="002E61AC" w:rsidRDefault="002E61AC">
            <w:r>
              <w:t xml:space="preserve"> 1</w:t>
            </w:r>
          </w:p>
        </w:tc>
        <w:tc>
          <w:tcPr>
            <w:tcW w:w="5400" w:type="dxa"/>
          </w:tcPr>
          <w:p w:rsidR="002E61AC" w:rsidRDefault="002E61AC">
            <w:r>
              <w:t>Log into Canvas. Message instructor via Canvas mail.</w:t>
            </w:r>
          </w:p>
          <w:p w:rsidR="002E61AC" w:rsidRPr="00911FDD" w:rsidRDefault="002E61AC" w:rsidP="00911F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</w:p>
        </w:tc>
        <w:tc>
          <w:tcPr>
            <w:tcW w:w="3510" w:type="dxa"/>
          </w:tcPr>
          <w:p w:rsidR="002E61AC" w:rsidRDefault="002E61AC" w:rsidP="004F4125">
            <w:r>
              <w:t>101A enrollment is not complete until you log into Canvas.</w:t>
            </w:r>
          </w:p>
        </w:tc>
      </w:tr>
      <w:tr w:rsidR="002E61AC">
        <w:tc>
          <w:tcPr>
            <w:tcW w:w="828" w:type="dxa"/>
          </w:tcPr>
          <w:p w:rsidR="002E61AC" w:rsidRDefault="002E61AC">
            <w:r>
              <w:t xml:space="preserve"> 3</w:t>
            </w:r>
          </w:p>
        </w:tc>
        <w:tc>
          <w:tcPr>
            <w:tcW w:w="5400" w:type="dxa"/>
          </w:tcPr>
          <w:p w:rsidR="002E61AC" w:rsidRDefault="002E61AC">
            <w:r>
              <w:t>Labs 1 and 2 online.</w:t>
            </w:r>
          </w:p>
          <w:p w:rsidR="002E61AC" w:rsidRDefault="002E61AC"/>
        </w:tc>
        <w:tc>
          <w:tcPr>
            <w:tcW w:w="3510" w:type="dxa"/>
          </w:tcPr>
          <w:p w:rsidR="002E61AC" w:rsidRDefault="002E61AC"/>
        </w:tc>
      </w:tr>
      <w:tr w:rsidR="002E61AC">
        <w:tc>
          <w:tcPr>
            <w:tcW w:w="828" w:type="dxa"/>
          </w:tcPr>
          <w:p w:rsidR="002E61AC" w:rsidRDefault="002E61AC">
            <w:r>
              <w:t xml:space="preserve"> 5</w:t>
            </w:r>
          </w:p>
        </w:tc>
        <w:tc>
          <w:tcPr>
            <w:tcW w:w="5400" w:type="dxa"/>
          </w:tcPr>
          <w:p w:rsidR="002E61AC" w:rsidRDefault="002E61AC">
            <w:r>
              <w:t>Labs 3 and 4. Print out lab 3. Do lab 4 online.</w:t>
            </w:r>
          </w:p>
          <w:p w:rsidR="002E61AC" w:rsidRDefault="002E61AC"/>
        </w:tc>
        <w:tc>
          <w:tcPr>
            <w:tcW w:w="3510" w:type="dxa"/>
          </w:tcPr>
          <w:p w:rsidR="002E61AC" w:rsidRDefault="002E61AC">
            <w:r>
              <w:t>Hard copy of lab 3 to instructor.</w:t>
            </w:r>
          </w:p>
        </w:tc>
      </w:tr>
      <w:tr w:rsidR="002E61AC">
        <w:tc>
          <w:tcPr>
            <w:tcW w:w="828" w:type="dxa"/>
          </w:tcPr>
          <w:p w:rsidR="002E61AC" w:rsidRDefault="002E61AC">
            <w:r>
              <w:t xml:space="preserve"> 6</w:t>
            </w:r>
          </w:p>
        </w:tc>
        <w:tc>
          <w:tcPr>
            <w:tcW w:w="5400" w:type="dxa"/>
          </w:tcPr>
          <w:p w:rsidR="002E61AC" w:rsidRDefault="002E61AC" w:rsidP="00A67163">
            <w:r>
              <w:t>Labs 5 and 6. Print out labs 5 and 6.</w:t>
            </w:r>
          </w:p>
        </w:tc>
        <w:tc>
          <w:tcPr>
            <w:tcW w:w="3510" w:type="dxa"/>
          </w:tcPr>
          <w:p w:rsidR="002E61AC" w:rsidRDefault="002E61AC">
            <w:r>
              <w:t>Hard copy of labs 5 and 6 to instructor.</w:t>
            </w:r>
          </w:p>
        </w:tc>
      </w:tr>
      <w:tr w:rsidR="002E61AC">
        <w:tc>
          <w:tcPr>
            <w:tcW w:w="828" w:type="dxa"/>
          </w:tcPr>
          <w:p w:rsidR="002E61AC" w:rsidRDefault="002E61AC">
            <w:r>
              <w:t xml:space="preserve"> 7</w:t>
            </w:r>
          </w:p>
        </w:tc>
        <w:tc>
          <w:tcPr>
            <w:tcW w:w="5400" w:type="dxa"/>
          </w:tcPr>
          <w:p w:rsidR="002E61AC" w:rsidRDefault="002E61AC">
            <w:r>
              <w:t>Lab 7 online.</w:t>
            </w:r>
          </w:p>
          <w:p w:rsidR="002E61AC" w:rsidRDefault="002E61AC"/>
        </w:tc>
        <w:tc>
          <w:tcPr>
            <w:tcW w:w="3510" w:type="dxa"/>
          </w:tcPr>
          <w:p w:rsidR="002E61AC" w:rsidRDefault="002E61AC"/>
        </w:tc>
      </w:tr>
      <w:tr w:rsidR="002E61AC">
        <w:tc>
          <w:tcPr>
            <w:tcW w:w="828" w:type="dxa"/>
          </w:tcPr>
          <w:p w:rsidR="002E61AC" w:rsidRDefault="002E61AC">
            <w:r>
              <w:t>10</w:t>
            </w:r>
          </w:p>
        </w:tc>
        <w:tc>
          <w:tcPr>
            <w:tcW w:w="5400" w:type="dxa"/>
          </w:tcPr>
          <w:p w:rsidR="002E61AC" w:rsidRDefault="002E61AC">
            <w:r w:rsidRPr="006C0383">
              <w:t>Lab 8: final research paper—annotated works cited in MLA format (5 or more sources).</w:t>
            </w:r>
          </w:p>
        </w:tc>
        <w:tc>
          <w:tcPr>
            <w:tcW w:w="3510" w:type="dxa"/>
          </w:tcPr>
          <w:p w:rsidR="002E61AC" w:rsidRDefault="002E61AC">
            <w:r>
              <w:t>Annotate each source. Hard copy to instructor.</w:t>
            </w:r>
          </w:p>
        </w:tc>
      </w:tr>
      <w:tr w:rsidR="002E61AC">
        <w:tc>
          <w:tcPr>
            <w:tcW w:w="828" w:type="dxa"/>
          </w:tcPr>
          <w:p w:rsidR="002E61AC" w:rsidRDefault="002E61AC">
            <w:r>
              <w:t>12</w:t>
            </w:r>
          </w:p>
        </w:tc>
        <w:tc>
          <w:tcPr>
            <w:tcW w:w="5400" w:type="dxa"/>
          </w:tcPr>
          <w:p w:rsidR="002E61AC" w:rsidRDefault="002E61AC">
            <w:r>
              <w:t>Labs 9 and 10: final paper—introduction + bullet points (2+ pp).</w:t>
            </w:r>
          </w:p>
        </w:tc>
        <w:tc>
          <w:tcPr>
            <w:tcW w:w="3510" w:type="dxa"/>
          </w:tcPr>
          <w:p w:rsidR="002E61AC" w:rsidRDefault="002E61AC">
            <w:r>
              <w:t>Research notes and outline. Hard copy to instructor.</w:t>
            </w:r>
          </w:p>
        </w:tc>
      </w:tr>
    </w:tbl>
    <w:p w:rsidR="002E61AC" w:rsidRDefault="002E61AC" w:rsidP="002E61AC"/>
    <w:tbl>
      <w:tblPr>
        <w:tblStyle w:val="TableGrid"/>
        <w:tblW w:w="0" w:type="auto"/>
        <w:tblLook w:val="00BF"/>
      </w:tblPr>
      <w:tblGrid>
        <w:gridCol w:w="9738"/>
      </w:tblGrid>
      <w:tr w:rsidR="002E61AC">
        <w:tc>
          <w:tcPr>
            <w:tcW w:w="9738" w:type="dxa"/>
          </w:tcPr>
          <w:p w:rsidR="002E61AC" w:rsidRPr="002E61AC" w:rsidRDefault="002E61AC" w:rsidP="00911F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  <w:r w:rsidRPr="002E61AC">
              <w:rPr>
                <w:rFonts w:cs="Arial"/>
                <w:szCs w:val="28"/>
                <w:u w:val="single"/>
              </w:rPr>
              <w:t>Canvas student log-in</w:t>
            </w:r>
            <w:r w:rsidRPr="002E61AC">
              <w:rPr>
                <w:rFonts w:cs="Arial"/>
                <w:szCs w:val="28"/>
              </w:rPr>
              <w:t>:</w:t>
            </w:r>
          </w:p>
          <w:p w:rsidR="002E61AC" w:rsidRPr="00A67163" w:rsidRDefault="002E61AC" w:rsidP="00911F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</w:p>
          <w:p w:rsidR="002E61AC" w:rsidRDefault="002E61AC" w:rsidP="00911F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szCs w:val="28"/>
              </w:rPr>
            </w:pPr>
            <w:r w:rsidRPr="00A67163">
              <w:rPr>
                <w:rFonts w:cs="Arial"/>
                <w:szCs w:val="28"/>
              </w:rPr>
              <w:t xml:space="preserve">1 </w:t>
            </w:r>
            <w:r>
              <w:rPr>
                <w:rFonts w:cs="Arial"/>
                <w:szCs w:val="28"/>
              </w:rPr>
              <w:t xml:space="preserve">Click Canvas link on Ohlone homepage </w:t>
            </w:r>
            <w:r w:rsidRPr="00A67163">
              <w:rPr>
                <w:rFonts w:cs="Arial"/>
                <w:szCs w:val="28"/>
              </w:rPr>
              <w:t>&lt;</w:t>
            </w:r>
            <w:r w:rsidRPr="004F4125">
              <w:rPr>
                <w:sz w:val="20"/>
              </w:rPr>
              <w:t>http://www2.ohlone.edu/instr/onlineeducation/login-to-instruction.html</w:t>
            </w:r>
            <w:r w:rsidRPr="00A67163">
              <w:rPr>
                <w:rFonts w:cs="Arial"/>
                <w:szCs w:val="28"/>
              </w:rPr>
              <w:t xml:space="preserve">&gt;. </w:t>
            </w:r>
          </w:p>
          <w:p w:rsidR="002E61AC" w:rsidRPr="00A67163" w:rsidRDefault="002E61AC" w:rsidP="00911F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szCs w:val="28"/>
                <w:u w:val="single" w:color="420178"/>
              </w:rPr>
            </w:pPr>
          </w:p>
          <w:p w:rsidR="002E61AC" w:rsidRPr="00A67163" w:rsidRDefault="002E61AC" w:rsidP="00911F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szCs w:val="28"/>
                <w:u w:color="420178"/>
              </w:rPr>
            </w:pPr>
            <w:r w:rsidRPr="00A67163">
              <w:rPr>
                <w:rFonts w:cs="Arial"/>
                <w:szCs w:val="28"/>
                <w:u w:color="420178"/>
              </w:rPr>
              <w:t xml:space="preserve">2 </w:t>
            </w:r>
            <w:r>
              <w:rPr>
                <w:rFonts w:cs="Arial"/>
                <w:szCs w:val="28"/>
                <w:u w:color="420178"/>
              </w:rPr>
              <w:t>Go to &lt;</w:t>
            </w:r>
            <w:r w:rsidRPr="004F4125">
              <w:rPr>
                <w:rFonts w:ascii="Times" w:hAnsi="Times" w:cs="Times"/>
                <w:color w:val="420178"/>
                <w:sz w:val="20"/>
                <w:szCs w:val="28"/>
                <w:u w:val="single" w:color="420178"/>
              </w:rPr>
              <w:t>http://myecampus.ohlone.edu</w:t>
            </w:r>
            <w:r>
              <w:rPr>
                <w:rFonts w:ascii="Times" w:hAnsi="Times" w:cs="Times"/>
                <w:color w:val="420178"/>
                <w:sz w:val="20"/>
                <w:szCs w:val="28"/>
                <w:u w:color="420178"/>
              </w:rPr>
              <w:t xml:space="preserve">&gt; </w:t>
            </w:r>
            <w:r>
              <w:rPr>
                <w:rFonts w:cs="Arial"/>
                <w:szCs w:val="28"/>
                <w:u w:color="420178"/>
              </w:rPr>
              <w:t>and enter your WebAdvisor account.</w:t>
            </w:r>
          </w:p>
          <w:p w:rsidR="002E61AC" w:rsidRPr="00A67163" w:rsidRDefault="002E61AC" w:rsidP="00911FD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szCs w:val="28"/>
                <w:u w:color="420178"/>
              </w:rPr>
            </w:pPr>
          </w:p>
          <w:p w:rsidR="002E61AC" w:rsidRPr="00A46AF6" w:rsidRDefault="002E61AC" w:rsidP="00A46A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szCs w:val="28"/>
                <w:u w:color="420178"/>
              </w:rPr>
            </w:pPr>
            <w:r>
              <w:rPr>
                <w:rFonts w:cs="Arial"/>
                <w:szCs w:val="28"/>
                <w:u w:color="420178"/>
              </w:rPr>
              <w:t xml:space="preserve">Questions? See </w:t>
            </w:r>
            <w:r w:rsidRPr="00A67163">
              <w:rPr>
                <w:rFonts w:cs="Arial"/>
                <w:szCs w:val="28"/>
                <w:u w:color="420178"/>
              </w:rPr>
              <w:t>&lt;</w:t>
            </w:r>
            <w:r w:rsidRPr="004F4125">
              <w:rPr>
                <w:rFonts w:cs="Arial"/>
                <w:sz w:val="20"/>
                <w:szCs w:val="28"/>
                <w:u w:color="420178"/>
              </w:rPr>
              <w:t>https://community.canvaslms.com/docs/DOC-4121</w:t>
            </w:r>
            <w:r w:rsidRPr="00A67163">
              <w:rPr>
                <w:rFonts w:cs="Arial"/>
                <w:szCs w:val="28"/>
                <w:u w:color="420178"/>
              </w:rPr>
              <w:t>&gt;.</w:t>
            </w:r>
          </w:p>
        </w:tc>
      </w:tr>
    </w:tbl>
    <w:p w:rsidR="002E61AC" w:rsidRDefault="002E61AC" w:rsidP="002E61AC"/>
    <w:tbl>
      <w:tblPr>
        <w:tblStyle w:val="TableGrid"/>
        <w:tblW w:w="0" w:type="auto"/>
        <w:tblLook w:val="00BF"/>
      </w:tblPr>
      <w:tblGrid>
        <w:gridCol w:w="9738"/>
      </w:tblGrid>
      <w:tr w:rsidR="002E61AC">
        <w:tc>
          <w:tcPr>
            <w:tcW w:w="9738" w:type="dxa"/>
          </w:tcPr>
          <w:p w:rsidR="002E61AC" w:rsidRDefault="002E61AC">
            <w:r>
              <w:t>Lab tips:</w:t>
            </w:r>
          </w:p>
          <w:p w:rsidR="002E61AC" w:rsidRDefault="002E61AC"/>
          <w:p w:rsidR="002E61AC" w:rsidRDefault="002E61AC">
            <w:r>
              <w:t xml:space="preserve">1 For online quizzes, follow a 2-step process: (1) Read the </w:t>
            </w:r>
            <w:r w:rsidRPr="00D21966">
              <w:rPr>
                <w:u w:val="single"/>
              </w:rPr>
              <w:t>learning module</w:t>
            </w:r>
            <w:r>
              <w:t xml:space="preserve"> carefully. Copy and paste it in your own lab notes. (2) Take the </w:t>
            </w:r>
            <w:r w:rsidRPr="00D21966">
              <w:rPr>
                <w:u w:val="single"/>
              </w:rPr>
              <w:t>lab quiz</w:t>
            </w:r>
            <w:r>
              <w:t xml:space="preserve"> online. Refer to your notes. (3) Make sure that your quiz is recorded as done before log out. Keep notes as a writing reference.</w:t>
            </w:r>
          </w:p>
          <w:p w:rsidR="002E61AC" w:rsidRDefault="002E61AC"/>
          <w:p w:rsidR="002E61AC" w:rsidRDefault="002E61AC" w:rsidP="0026286A">
            <w:r>
              <w:t xml:space="preserve">2 For </w:t>
            </w:r>
            <w:r w:rsidRPr="002E61AC">
              <w:rPr>
                <w:u w:val="single"/>
              </w:rPr>
              <w:t>online</w:t>
            </w:r>
            <w:r>
              <w:t xml:space="preserve"> quizzes, don’t rush through it. You have one chance to take the quiz and there is no do-over. For </w:t>
            </w:r>
            <w:r w:rsidRPr="002E61AC">
              <w:rPr>
                <w:u w:val="single"/>
              </w:rPr>
              <w:t>hard copy</w:t>
            </w:r>
            <w:r>
              <w:t xml:space="preserve"> to instructor, carefully follow directions. </w:t>
            </w:r>
          </w:p>
          <w:p w:rsidR="002E61AC" w:rsidRDefault="002E61AC"/>
          <w:p w:rsidR="002E61AC" w:rsidRDefault="002E61AC">
            <w:r>
              <w:t xml:space="preserve">3 Pay close attention to MLA rules for </w:t>
            </w:r>
            <w:r w:rsidRPr="000B275B">
              <w:rPr>
                <w:u w:val="single"/>
              </w:rPr>
              <w:t>in-text citations</w:t>
            </w:r>
            <w:r>
              <w:t xml:space="preserve"> and </w:t>
            </w:r>
            <w:r w:rsidRPr="000B275B">
              <w:rPr>
                <w:u w:val="single"/>
              </w:rPr>
              <w:t>works cited</w:t>
            </w:r>
            <w:r>
              <w:t>.</w:t>
            </w:r>
          </w:p>
          <w:p w:rsidR="002E61AC" w:rsidRDefault="002E61AC"/>
          <w:p w:rsidR="002E61AC" w:rsidRDefault="002E61AC">
            <w:r>
              <w:t xml:space="preserve">Note: Before your </w:t>
            </w:r>
            <w:r w:rsidRPr="00025259">
              <w:rPr>
                <w:u w:val="single"/>
              </w:rPr>
              <w:t>midterm paper</w:t>
            </w:r>
            <w:r>
              <w:t xml:space="preserve"> is due, you will have been assigned labs 1-7. At this point, you’ll be expected to write a short, research-based paper in MLA format. Before your </w:t>
            </w:r>
            <w:r w:rsidRPr="00025259">
              <w:rPr>
                <w:u w:val="single"/>
              </w:rPr>
              <w:t>final paper</w:t>
            </w:r>
            <w:r>
              <w:t xml:space="preserve"> is due, you will have been assigned the rules for an </w:t>
            </w:r>
            <w:r w:rsidRPr="000B275B">
              <w:rPr>
                <w:u w:val="single"/>
              </w:rPr>
              <w:t>annotated</w:t>
            </w:r>
            <w:r>
              <w:t xml:space="preserve"> works cited. </w:t>
            </w:r>
          </w:p>
          <w:p w:rsidR="002E61AC" w:rsidRDefault="002E61AC"/>
          <w:p w:rsidR="002E61AC" w:rsidRPr="000B275B" w:rsidRDefault="002E61AC">
            <w:pPr>
              <w:rPr>
                <w:i/>
              </w:rPr>
            </w:pPr>
            <w:r w:rsidRPr="000B275B">
              <w:rPr>
                <w:i/>
              </w:rPr>
              <w:t xml:space="preserve">Cumulatively, your labs amount to 25% of your course grade. </w:t>
            </w:r>
          </w:p>
        </w:tc>
      </w:tr>
    </w:tbl>
    <w:p w:rsidR="002E61AC" w:rsidRDefault="002E61AC" w:rsidP="002E61AC"/>
    <w:p w:rsidR="004C550D" w:rsidRDefault="00BA5315"/>
    <w:sectPr w:rsidR="004C550D" w:rsidSect="00E5298F">
      <w:pgSz w:w="12240" w:h="15840"/>
      <w:pgMar w:top="1296" w:right="1296" w:bottom="1080" w:left="1296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2E61AC"/>
    <w:rsid w:val="002E61AC"/>
    <w:rsid w:val="003449AC"/>
    <w:rsid w:val="00BA5315"/>
  </w:rsids>
  <m:mathPr>
    <m:mathFont m:val="Lucida Handwriting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1AC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2E61A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1462</Characters>
  <Application>Microsoft Macintosh Word</Application>
  <DocSecurity>0</DocSecurity>
  <Lines>12</Lines>
  <Paragraphs>2</Paragraphs>
  <ScaleCrop>false</ScaleCrop>
  <Company>Ohlone College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Park</dc:creator>
  <cp:keywords/>
  <cp:lastModifiedBy>Sandra Park</cp:lastModifiedBy>
  <cp:revision>2</cp:revision>
  <dcterms:created xsi:type="dcterms:W3CDTF">2017-01-20T21:35:00Z</dcterms:created>
  <dcterms:modified xsi:type="dcterms:W3CDTF">2017-01-20T21:35:00Z</dcterms:modified>
</cp:coreProperties>
</file>